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粗黑宋简体" w:hAnsi="方正粗黑宋简体" w:eastAsia="方正粗黑宋简体" w:cs="方正粗黑宋简体"/>
          <w:sz w:val="36"/>
          <w:szCs w:val="36"/>
        </w:rPr>
        <w:t>茅台机场航线购酒活动购酒操作流程及须知</w:t>
      </w:r>
      <w:bookmarkStart w:id="0" w:name="_GoBack"/>
      <w:bookmarkEnd w:id="0"/>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一、活动内容</w:t>
      </w:r>
    </w:p>
    <w:p>
      <w:pPr>
        <w:spacing w:line="560" w:lineRule="exact"/>
        <w:ind w:firstLine="640"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活动期间，购买南航航班“茅台=深圳”、“深圳=茅台”，指定产品舱位航班机票、在完成乘机后可通过茅台机场APP，参与以1499元/瓶的价格预约购买飞天53%vol 500ml贵州茅台酒(带杯)1瓶的活动。</w:t>
      </w:r>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二、销售时间</w:t>
      </w:r>
    </w:p>
    <w:p>
      <w:pPr>
        <w:spacing w:line="560" w:lineRule="exact"/>
        <w:ind w:firstLine="640"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2022年</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40"/>
          <w14:textFill>
            <w14:solidFill>
              <w14:schemeClr w14:val="tx1"/>
            </w14:solidFill>
          </w14:textFill>
        </w:rPr>
        <w:t>月</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32"/>
          <w:szCs w:val="40"/>
          <w14:textFill>
            <w14:solidFill>
              <w14:schemeClr w14:val="tx1"/>
            </w14:solidFill>
          </w14:textFill>
        </w:rPr>
        <w:t>日（含）-2022年7月</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40"/>
          <w14:textFill>
            <w14:solidFill>
              <w14:schemeClr w14:val="tx1"/>
            </w14:solidFill>
          </w14:textFill>
        </w:rPr>
        <w:t>日（含）。</w:t>
      </w:r>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三、乘机时间</w:t>
      </w:r>
    </w:p>
    <w:p>
      <w:pPr>
        <w:spacing w:line="560" w:lineRule="exact"/>
        <w:ind w:firstLine="640"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2022年</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40"/>
          <w14:textFill>
            <w14:solidFill>
              <w14:schemeClr w14:val="tx1"/>
            </w14:solidFill>
          </w14:textFill>
        </w:rPr>
        <w:t>月2日（含）-2022年7月</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40"/>
          <w14:textFill>
            <w14:solidFill>
              <w14:schemeClr w14:val="tx1"/>
            </w14:solidFill>
          </w14:textFill>
        </w:rPr>
        <w:t>日（含）。</w:t>
      </w:r>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四、活动航班及舱位</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（一）活动航班：CZ6706（茅台=深圳）、CZ6705（深圳=茅台）。</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（二）活动舱位及数量：“K”舱，其中CZ6706（茅台=深圳）有60个“K”舱；CZ6705（深圳=茅台）有60个“K”舱，售完即止。</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（注：凡不符合以上舱位的旅客及持团队票、积分兑换票、优惠券抵扣、大客户、会员价、代金券抵扣的旅客，不享受购酒资格。）</w:t>
      </w:r>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五、适用旅客</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根据国家相关法律规定，禁止向未成年人售酒，因此本活动仅限18周岁（含）以上旅客参与。</w:t>
      </w:r>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六、产品退改签规定</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1.本产品所涉及的机票不得签转外航。</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2.本产品所涉及航线航班中其它舱位的订座，如需变更至本产品K舱，需将原机票按南航客规退票后再重新购买本产品。</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3.K舱为产品舱，机票退改按照南航退改政策中有关规定办理。</w:t>
      </w:r>
    </w:p>
    <w:p>
      <w:pPr>
        <w:spacing w:line="560" w:lineRule="exact"/>
        <w:ind w:firstLine="643" w:firstLineChars="200"/>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七、其他说明</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1.</w:t>
      </w:r>
      <w:r>
        <w:rPr>
          <w:rFonts w:ascii="方正仿宋_GBK" w:hAnsi="方正仿宋_GBK" w:eastAsia="方正仿宋_GBK" w:cs="方正仿宋_GBK"/>
          <w:color w:val="000000" w:themeColor="text1"/>
          <w:sz w:val="32"/>
          <w:szCs w:val="40"/>
          <w14:textFill>
            <w14:solidFill>
              <w14:schemeClr w14:val="tx1"/>
            </w14:solidFill>
          </w14:textFill>
        </w:rPr>
        <w:t>若非</w:t>
      </w:r>
      <w:r>
        <w:rPr>
          <w:rFonts w:hint="eastAsia" w:ascii="方正仿宋_GBK" w:hAnsi="方正仿宋_GBK" w:eastAsia="方正仿宋_GBK" w:cs="方正仿宋_GBK"/>
          <w:color w:val="000000" w:themeColor="text1"/>
          <w:sz w:val="32"/>
          <w:szCs w:val="40"/>
          <w14:textFill>
            <w14:solidFill>
              <w14:schemeClr w14:val="tx1"/>
            </w14:solidFill>
          </w14:textFill>
        </w:rPr>
        <w:t>南</w:t>
      </w:r>
      <w:r>
        <w:rPr>
          <w:rFonts w:ascii="方正仿宋_GBK" w:hAnsi="方正仿宋_GBK" w:eastAsia="方正仿宋_GBK" w:cs="方正仿宋_GBK"/>
          <w:color w:val="000000" w:themeColor="text1"/>
          <w:sz w:val="32"/>
          <w:szCs w:val="40"/>
          <w14:textFill>
            <w14:solidFill>
              <w14:schemeClr w14:val="tx1"/>
            </w14:solidFill>
          </w14:textFill>
        </w:rPr>
        <w:t>航原因（包括但不限于茅台机场提前终止活动）导致满足活动条件的旅客无法预约购买，</w:t>
      </w:r>
      <w:r>
        <w:rPr>
          <w:rFonts w:hint="eastAsia" w:ascii="方正仿宋_GBK" w:hAnsi="方正仿宋_GBK" w:eastAsia="方正仿宋_GBK" w:cs="方正仿宋_GBK"/>
          <w:color w:val="000000" w:themeColor="text1"/>
          <w:sz w:val="32"/>
          <w:szCs w:val="40"/>
          <w14:textFill>
            <w14:solidFill>
              <w14:schemeClr w14:val="tx1"/>
            </w14:solidFill>
          </w14:textFill>
        </w:rPr>
        <w:t>南</w:t>
      </w:r>
      <w:r>
        <w:rPr>
          <w:rFonts w:ascii="方正仿宋_GBK" w:hAnsi="方正仿宋_GBK" w:eastAsia="方正仿宋_GBK" w:cs="方正仿宋_GBK"/>
          <w:color w:val="000000" w:themeColor="text1"/>
          <w:sz w:val="32"/>
          <w:szCs w:val="40"/>
          <w14:textFill>
            <w14:solidFill>
              <w14:schemeClr w14:val="tx1"/>
            </w14:solidFill>
          </w14:textFill>
        </w:rPr>
        <w:t>航不承担责任。</w:t>
      </w:r>
    </w:p>
    <w:p>
      <w:pPr>
        <w:spacing w:line="560" w:lineRule="exact"/>
        <w:ind w:firstLine="320" w:firstLineChars="1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w:t>
      </w:r>
      <w:r>
        <w:rPr>
          <w:rFonts w:hint="eastAsia" w:ascii="方正仿宋_GBK" w:hAnsi="方正仿宋_GBK" w:eastAsia="方正仿宋_GBK" w:cs="方正仿宋_GBK"/>
          <w:b/>
          <w:bCs/>
          <w:color w:val="000000" w:themeColor="text1"/>
          <w:sz w:val="32"/>
          <w:szCs w:val="40"/>
          <w14:textFill>
            <w14:solidFill>
              <w14:schemeClr w14:val="tx1"/>
            </w14:solidFill>
          </w14:textFill>
        </w:rPr>
        <w:t>八、活动须知</w:t>
      </w:r>
    </w:p>
    <w:p>
      <w:pPr>
        <w:spacing w:line="560" w:lineRule="exact"/>
        <w:ind w:firstLine="643"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活动参与方式</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（一）获取参与资格：旅客须在活动期间购买符合活动要求的航班舱位，并实际乘机抵达航班目的地。</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（二）</w:t>
      </w:r>
      <w:r>
        <w:rPr>
          <w:rFonts w:hint="eastAsia" w:ascii="方正仿宋_GBK" w:hAnsi="方正仿宋_GBK" w:eastAsia="方正仿宋_GBK" w:cs="方正仿宋_GBK"/>
          <w:b/>
          <w:bCs/>
          <w:color w:val="000000" w:themeColor="text1"/>
          <w:sz w:val="32"/>
          <w:szCs w:val="40"/>
          <w14:textFill>
            <w14:solidFill>
              <w14:schemeClr w14:val="tx1"/>
            </w14:solidFill>
          </w14:textFill>
        </w:rPr>
        <w:t>预约购买和支付：旅客需提前在手机上下载“茅台机场”APP用于参与预约活动。旅客乘机抵达目的地后，在航班落地2小时内登录“茅台机场”APP，根据</w:t>
      </w:r>
      <w:r>
        <w:rPr>
          <w:rFonts w:hint="eastAsia" w:ascii="方正仿宋_GBK" w:hAnsi="方正仿宋_GBK" w:eastAsia="方正仿宋_GBK" w:cs="方正仿宋_GBK"/>
          <w:color w:val="000000" w:themeColor="text1"/>
          <w:sz w:val="32"/>
          <w:szCs w:val="40"/>
          <w14:textFill>
            <w14:solidFill>
              <w14:schemeClr w14:val="tx1"/>
            </w14:solidFill>
          </w14:textFill>
        </w:rPr>
        <w:t>茅台机场APP系统</w:t>
      </w:r>
      <w:r>
        <w:rPr>
          <w:rFonts w:hint="eastAsia" w:ascii="方正仿宋_GBK" w:hAnsi="方正仿宋_GBK" w:eastAsia="方正仿宋_GBK" w:cs="方正仿宋_GBK"/>
          <w:b/>
          <w:bCs/>
          <w:color w:val="000000" w:themeColor="text1"/>
          <w:sz w:val="32"/>
          <w:szCs w:val="40"/>
          <w14:textFill>
            <w14:solidFill>
              <w14:schemeClr w14:val="tx1"/>
            </w14:solidFill>
          </w14:textFill>
        </w:rPr>
        <w:t>提示信息，准确填写相关信息参与预约购酒活动，预约成功后，根据提示，须在30分钟内完成商品费用支付（购买及支付不支持线下办理）。</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（三）商品发货：旅客预约成功并完成商品款项支付后，</w:t>
      </w:r>
      <w:r>
        <w:rPr>
          <w:rFonts w:hint="eastAsia" w:ascii="方正仿宋_GBK" w:hAnsi="方正仿宋_GBK" w:eastAsia="方正仿宋_GBK" w:cs="方正仿宋_GBK"/>
          <w:b/>
          <w:bCs/>
          <w:color w:val="000000" w:themeColor="text1"/>
          <w:sz w:val="32"/>
          <w:szCs w:val="40"/>
          <w14:textFill>
            <w14:solidFill>
              <w14:schemeClr w14:val="tx1"/>
            </w14:solidFill>
          </w14:textFill>
        </w:rPr>
        <w:t>茅台机场APP系统</w:t>
      </w:r>
      <w:r>
        <w:rPr>
          <w:rFonts w:hint="eastAsia" w:ascii="方正仿宋_GBK" w:hAnsi="方正仿宋_GBK" w:eastAsia="方正仿宋_GBK" w:cs="方正仿宋_GBK"/>
          <w:color w:val="000000" w:themeColor="text1"/>
          <w:sz w:val="32"/>
          <w:szCs w:val="40"/>
          <w14:textFill>
            <w14:solidFill>
              <w14:schemeClr w14:val="tx1"/>
            </w14:solidFill>
          </w14:textFill>
        </w:rPr>
        <w:t>根据旅客填写的收货信息，由顺丰快递在48小时内发货配送，旅客不得自行提货。</w:t>
      </w:r>
      <w:r>
        <w:rPr>
          <w:rFonts w:hint="eastAsia" w:ascii="方正仿宋_GBK" w:hAnsi="方正仿宋_GBK" w:eastAsia="方正仿宋_GBK" w:cs="方正仿宋_GBK"/>
          <w:b/>
          <w:bCs/>
          <w:color w:val="000000" w:themeColor="text1"/>
          <w:sz w:val="32"/>
          <w:szCs w:val="40"/>
          <w14:textFill>
            <w14:solidFill>
              <w14:schemeClr w14:val="tx1"/>
            </w14:solidFill>
          </w14:textFill>
        </w:rPr>
        <w:t>茅台机场APP系统</w:t>
      </w:r>
      <w:r>
        <w:rPr>
          <w:rFonts w:hint="eastAsia" w:ascii="方正仿宋_GBK" w:hAnsi="方正仿宋_GBK" w:eastAsia="方正仿宋_GBK" w:cs="方正仿宋_GBK"/>
          <w:color w:val="000000" w:themeColor="text1"/>
          <w:sz w:val="32"/>
          <w:szCs w:val="40"/>
          <w14:textFill>
            <w14:solidFill>
              <w14:schemeClr w14:val="tx1"/>
            </w14:solidFill>
          </w14:textFill>
        </w:rPr>
        <w:t>默认物流企业为顺丰快递，不支持指定物流发货。</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四）由于商品属于贵重物品，为确保安全，本商品在物流环节为商品提供了2000元/瓶的保价，并采用顺丰防伪追溯体系，同时对商品采取外包装保护措施，上述服务将会产生额外费用，因此旅客线上支付的商品费用包含购酒款、快递费、保价费。</w:t>
      </w:r>
    </w:p>
    <w:p>
      <w:pPr>
        <w:spacing w:line="560" w:lineRule="exact"/>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五）旅客收货：旅客可通过顺丰快递官方网站上查看物流信息。顺丰快递将以手机短信的方式推送签收密匙码，请旅客妥善保留密匙码信息。旅客在收货时须持本人有效身份证及出示签收密匙码，方能完成签收，否则将影响正常收货。</w:t>
      </w:r>
    </w:p>
    <w:p>
      <w:pPr>
        <w:spacing w:line="560" w:lineRule="exact"/>
        <w:ind w:firstLine="643"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b/>
          <w:bCs/>
          <w:color w:val="000000" w:themeColor="text1"/>
          <w:sz w:val="32"/>
          <w:szCs w:val="40"/>
          <w14:textFill>
            <w14:solidFill>
              <w14:schemeClr w14:val="tx1"/>
            </w14:solidFill>
          </w14:textFill>
        </w:rPr>
        <w:t>商品签收要求</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一）必须持本人有效身份证及顺丰密匙码，当面签收并拆箱验货。严禁要求快递员将商品投放在快递柜或放置门卫、物流、菜鸟驿站等处代签，若旅客选择代签即视为旅客认定商品完好无损，后续发现商品存在问题均视为旅客本人后期人为导致。旅客因故不便接收时，请与快递员沟通预约派件时间。</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（二）因商品属于易碎品，旅客签收时不当操作致使商品损坏的，由旅客本人自行承担。</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三）如查验过程中发现商品有渗漏或破损，请当面拒签，并联系顺丰快递（95338）进行售后理赔。该商品无法提供退换货和商品补发服务。若购买2瓶中只有1瓶有渗漏或破损，只可当面拒签有渗漏或破损的1瓶，无渗漏或破损的商品由旅客当面签收，请旅客谨慎购买。</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（四）旅客在拆箱验货过程中须用手机全程录像。</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（五）商品一经签收即视为旅客认定商品完好无损，对已签收的商品不提供任何理赔及退换货服务。</w:t>
      </w:r>
    </w:p>
    <w:p>
      <w:pPr>
        <w:spacing w:line="560" w:lineRule="exact"/>
        <w:rPr>
          <w:rFonts w:ascii="方正仿宋_GBK" w:hAnsi="方正仿宋_GBK" w:eastAsia="方正仿宋_GBK" w:cs="方正仿宋_GBK"/>
          <w:b/>
          <w:bCs/>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w:t>
      </w:r>
      <w:r>
        <w:rPr>
          <w:rFonts w:hint="eastAsia" w:ascii="方正仿宋_GBK" w:hAnsi="方正仿宋_GBK" w:eastAsia="方正仿宋_GBK" w:cs="方正仿宋_GBK"/>
          <w:b/>
          <w:bCs/>
          <w:color w:val="000000" w:themeColor="text1"/>
          <w:sz w:val="32"/>
          <w:szCs w:val="40"/>
          <w14:textFill>
            <w14:solidFill>
              <w14:schemeClr w14:val="tx1"/>
            </w14:solidFill>
          </w14:textFill>
        </w:rPr>
        <w:t>注意事项：</w:t>
      </w:r>
    </w:p>
    <w:p>
      <w:pPr>
        <w:spacing w:line="560" w:lineRule="exact"/>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  （一）首次下载使用“茅台机场”APP的旅客需进行注册登记，并认真阅读预约须知。</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（二）每名旅客一个自然月内限定预约购买2次。即同一名旅客一个自然月内超过2次的，将无法预约。（身份证号、手机号、收货地址、支付ID等信息一致或指向同一用户的，均视为同一旅客）。</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三）旅客填写预约信息时，所填姓名、证件号码以及手机号码需与机票的购票信息一致，茅台机场APP系统将对旅客预约信息与实际乘机信息进行匹配，经茅台机场APP系统匹配信息填写不一致的旅客将无法完成预约。</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（四）符合预约条件的旅客在航班落地2小时以内应及时预约购买商品，预约提交后，旅客可通过“茅台机场”APP查看预约状态，预约成功的须及时完成订单支付。如果预约失败，请根据提示信息重新预约。</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（五）符合预约条件的旅客在航班落地超过2小时未完成预约操作的视为自动放弃预约购买资格，不得再进行预约。预约成功后未在30分钟内完成商品款项支付的视为自动放弃购买资格。</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六）旅客在填写预约信息过程中，须确保信息填写准确无误，旅客完成订单支付后茅台机场APP系统会在第一时间将订单信息传递至顺丰快递进行发货准备，因此在订单支付后，收货地址将无法修改，请旅客谨慎填写收货地址信息，确保可以正常接收商品。因信息填写错误使商品无法正常配送导致商品发货配送失败，所造成的损失，由旅客个人承担。</w:t>
      </w:r>
    </w:p>
    <w:p>
      <w:pPr>
        <w:spacing w:line="560" w:lineRule="exact"/>
        <w:ind w:firstLine="320" w:firstLineChars="1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 （七）旅客须在商品签收前仔细检查商品是否完整，认真核对商品订单信息，确认无误。</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（八）因商品属于贵重物品且为食品类商品，不支持退换货，请谨慎下单。</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（九）因旅客自身原因，导致舱位变更为非购酒活动指定舱位的，则视为旅客主动放弃购酒资格。</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（十）需开具购酒发票的旅客，应在自购酒之日起1个月内到茅台机场专卖店开具发票，过期则不再受理。</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（十一）凡售酒航班取消且没有补班，该航班的预约活动随即终止；茅台机场出港的售酒航班有备降的，在备降机场落地后，符合购酒资格的旅客可按照前述活动参与方式正常预约购酒。</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（十二）进港茅台机场的售酒航班备降且没有补班的，该航班的预约活动随即终止；进港茅台机场的售酒航班备降后有补班的，符合购酒资格的旅客需按照前述活动参与方式选择以补班航班号进行预约购买。</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（十三）旅客通过其他不正当手段达成交易行为的，茅台机场APP系统将取消该笔交易，并将涉事人员永久列入乘机购酒黑名单，不得参与茅台机场开展的一切乘机购酒活动。</w:t>
      </w:r>
    </w:p>
    <w:p>
      <w:pPr>
        <w:spacing w:line="560" w:lineRule="exact"/>
        <w:ind w:firstLine="320" w:firstLineChars="1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 （十四）若当日所乘航班取消，旅客需联系航空公司客服改签至次日起3日以内对应航班的可购酒舱位，因旅客自行改签超过时限或舱位变更的，将不能享有购买资格。</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（十五）旅客存在以下行为的，将列入黑名单，取消本次购酒资格：</w:t>
      </w:r>
    </w:p>
    <w:p>
      <w:pPr>
        <w:spacing w:line="560" w:lineRule="exact"/>
        <w:ind w:firstLine="320" w:firstLineChars="1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 1. 发生不正常航班后，不配合工作人员的后续安排；</w:t>
      </w:r>
    </w:p>
    <w:p>
      <w:pPr>
        <w:spacing w:line="560" w:lineRule="exact"/>
        <w:ind w:firstLine="320" w:firstLineChars="1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 2. 被市场监管或公安等部门认定存在倒卖茅台酒行为，被列入联网黑名单的人员，无法参与本活动；</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3. 已经在茅台机场APP系统有顺利购买记录，但仍以不实理由进行恶意投诉的。</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（十六）根据国家相关法律规定，禁止向未成年人售酒，因此本活动仅限18周岁（含）以上旅客参与。</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（十七）旅客参与到本次活动中，则视为旅客认可并遵守本活动须知规则。</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ascii="方正仿宋_GBK" w:hAnsi="方正仿宋_GBK" w:eastAsia="方正仿宋_GBK" w:cs="方正仿宋_GBK"/>
          <w:color w:val="000000" w:themeColor="text1"/>
          <w:sz w:val="32"/>
          <w:szCs w:val="40"/>
          <w14:textFill>
            <w14:solidFill>
              <w14:schemeClr w14:val="tx1"/>
            </w14:solidFill>
          </w14:textFill>
        </w:rPr>
        <w:t xml:space="preserve">（十八）南方航空咨询电话：95539。 </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ascii="方正仿宋_GBK" w:hAnsi="方正仿宋_GBK" w:eastAsia="方正仿宋_GBK" w:cs="方正仿宋_GBK"/>
          <w:color w:val="000000" w:themeColor="text1"/>
          <w:sz w:val="32"/>
          <w:szCs w:val="40"/>
          <w14:textFill>
            <w14:solidFill>
              <w14:schemeClr w14:val="tx1"/>
            </w14:solidFill>
          </w14:textFill>
        </w:rPr>
        <w:t>（十九）茅台机场活动咨询电话：0851-22258114。</w:t>
      </w:r>
    </w:p>
    <w:p>
      <w:pPr>
        <w:spacing w:line="560" w:lineRule="exact"/>
        <w:ind w:firstLine="640" w:firstLineChars="2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为做好常态化新冠疫情防控，请您乘坐飞机前，提前了解目的地防疫要求，准备好目的地有效健康码，如老年旅客无法使用智能扫码，请点击下载《中国民航国内航班旅客信息登记卡》，打印并提前填写信息，交至机场工作人员处。</w:t>
      </w:r>
    </w:p>
    <w:p>
      <w:pPr>
        <w:spacing w:line="560" w:lineRule="exact"/>
        <w:ind w:firstLine="320" w:firstLineChars="100"/>
        <w:rPr>
          <w:rFonts w:ascii="方正仿宋_GBK" w:hAnsi="方正仿宋_GBK" w:eastAsia="方正仿宋_GBK" w:cs="方正仿宋_GBK"/>
          <w:color w:val="000000" w:themeColor="text1"/>
          <w:sz w:val="32"/>
          <w:szCs w:val="40"/>
          <w14:textFill>
            <w14:solidFill>
              <w14:schemeClr w14:val="tx1"/>
            </w14:solidFill>
          </w14:textFill>
        </w:rPr>
      </w:pPr>
      <w:r>
        <w:rPr>
          <w:rFonts w:hint="eastAsia" w:ascii="方正仿宋_GBK" w:hAnsi="方正仿宋_GBK" w:eastAsia="方正仿宋_GBK" w:cs="方正仿宋_GBK"/>
          <w:color w:val="000000" w:themeColor="text1"/>
          <w:sz w:val="32"/>
          <w:szCs w:val="40"/>
          <w14:textFill>
            <w14:solidFill>
              <w14:schemeClr w14:val="tx1"/>
            </w14:solidFill>
          </w14:textFill>
        </w:rPr>
        <w:t> </w:t>
      </w:r>
    </w:p>
    <w:p>
      <w:pPr>
        <w:jc w:val="lef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Yzc0ZjkwOGVjNmI4ZDEyMWYyY2YwY2Q1NTQyM2MifQ=="/>
  </w:docVars>
  <w:rsids>
    <w:rsidRoot w:val="708124DA"/>
    <w:rsid w:val="00C945B9"/>
    <w:rsid w:val="00F721F3"/>
    <w:rsid w:val="37901440"/>
    <w:rsid w:val="3BDC570A"/>
    <w:rsid w:val="4E616913"/>
    <w:rsid w:val="5FEA07A5"/>
    <w:rsid w:val="708124DA"/>
    <w:rsid w:val="7E0F7DE3"/>
    <w:rsid w:val="7F7675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441</Words>
  <Characters>2516</Characters>
  <Lines>20</Lines>
  <Paragraphs>5</Paragraphs>
  <TotalTime>1</TotalTime>
  <ScaleCrop>false</ScaleCrop>
  <LinksUpToDate>false</LinksUpToDate>
  <CharactersWithSpaces>2952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2022-06-26T04:00:00Z</dcterms:created>
  <dc:creator>忆江南</dc:creator>
  <cp:lastModifiedBy>xulan</cp:lastModifiedBy>
  <dcterms:modified xsi:type="dcterms:W3CDTF">2022-06-30T06:15:55Z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B6CDBB3FC4A4411CAE46DB33AD6A6F44</vt:lpwstr>
  </property>
</Properties>
</file>